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71" w:rsidRPr="002D0F15" w:rsidRDefault="002D0F15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D0F15">
        <w:rPr>
          <w:rFonts w:ascii="Arial" w:hAnsi="Arial" w:cs="Arial"/>
          <w:b/>
          <w:sz w:val="24"/>
          <w:szCs w:val="24"/>
        </w:rPr>
        <w:t>SMS Developer Self-Test Pack</w:t>
      </w:r>
    </w:p>
    <w:p w:rsidR="002D0F15" w:rsidRDefault="002D0F15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D0F15" w:rsidRDefault="002D0F15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Table of Contents</w:t>
      </w:r>
    </w:p>
    <w:p w:rsidR="002D0F15" w:rsidRDefault="002D0F15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1"/>
        <w:gridCol w:w="1138"/>
        <w:gridCol w:w="5903"/>
      </w:tblGrid>
      <w:tr w:rsidR="002D0F15" w:rsidRPr="004D35F4" w:rsidTr="00337E54">
        <w:trPr>
          <w:trHeight w:val="285"/>
        </w:trPr>
        <w:tc>
          <w:tcPr>
            <w:tcW w:w="2201" w:type="dxa"/>
          </w:tcPr>
          <w:p w:rsidR="002D0F15" w:rsidRPr="00F726B1" w:rsidRDefault="002D0F15" w:rsidP="00337E54">
            <w:pPr>
              <w:rPr>
                <w:rFonts w:ascii="Arial" w:hAnsi="Arial" w:cs="Arial"/>
                <w:b/>
              </w:rPr>
            </w:pPr>
            <w:r w:rsidRPr="00F726B1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138" w:type="dxa"/>
          </w:tcPr>
          <w:p w:rsidR="002D0F15" w:rsidRPr="00F726B1" w:rsidRDefault="002D0F15" w:rsidP="00337E54">
            <w:pPr>
              <w:rPr>
                <w:rFonts w:ascii="Arial" w:hAnsi="Arial" w:cs="Arial"/>
                <w:b/>
              </w:rPr>
            </w:pPr>
            <w:r w:rsidRPr="00F726B1">
              <w:rPr>
                <w:rFonts w:ascii="Arial" w:hAnsi="Arial" w:cs="Arial"/>
                <w:b/>
              </w:rPr>
              <w:t>Format</w:t>
            </w:r>
          </w:p>
        </w:tc>
        <w:tc>
          <w:tcPr>
            <w:tcW w:w="5903" w:type="dxa"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FF0000"/>
                <w:lang w:eastAsia="en-GB"/>
              </w:rPr>
            </w:pPr>
            <w:r w:rsidRPr="004D35F4">
              <w:rPr>
                <w:rFonts w:ascii="Arial" w:hAnsi="Arial" w:cs="Arial"/>
                <w:b/>
              </w:rPr>
              <w:t>Description</w:t>
            </w:r>
          </w:p>
        </w:tc>
      </w:tr>
      <w:tr w:rsidR="002D0F15" w:rsidRPr="004D35F4" w:rsidTr="00337E54">
        <w:trPr>
          <w:trHeight w:val="285"/>
        </w:trPr>
        <w:tc>
          <w:tcPr>
            <w:tcW w:w="2201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 xml:space="preserve">ITK </w:t>
            </w:r>
            <w:hyperlink r:id="rId5" w:history="1">
              <w:proofErr w:type="spellStart"/>
              <w:r w:rsidRPr="000E359A">
                <w:rPr>
                  <w:rStyle w:val="Hyperlink"/>
                  <w:rFonts w:ascii="Arial" w:eastAsia="Times New Roman" w:hAnsi="Arial" w:cs="Arial"/>
                  <w:lang w:eastAsia="en-GB"/>
                </w:rPr>
                <w:t>Testbench</w:t>
              </w:r>
              <w:proofErr w:type="spellEnd"/>
            </w:hyperlink>
          </w:p>
        </w:tc>
        <w:tc>
          <w:tcPr>
            <w:tcW w:w="1138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Hyperlink</w:t>
            </w:r>
          </w:p>
        </w:tc>
        <w:tc>
          <w:tcPr>
            <w:tcW w:w="5903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E359A">
              <w:rPr>
                <w:rFonts w:ascii="Arial" w:eastAsia="Times New Roman" w:hAnsi="Arial" w:cs="Arial"/>
                <w:color w:val="000000"/>
                <w:lang w:eastAsia="en-GB"/>
              </w:rPr>
              <w:t xml:space="preserve">The ITK </w:t>
            </w:r>
            <w:proofErr w:type="spellStart"/>
            <w:r w:rsidRPr="000E359A">
              <w:rPr>
                <w:rFonts w:ascii="Arial" w:eastAsia="Times New Roman" w:hAnsi="Arial" w:cs="Arial"/>
                <w:color w:val="000000"/>
                <w:lang w:eastAsia="en-GB"/>
              </w:rPr>
              <w:t>Testbench</w:t>
            </w:r>
            <w:proofErr w:type="spellEnd"/>
            <w:r w:rsidRPr="000E359A">
              <w:rPr>
                <w:rFonts w:ascii="Arial" w:eastAsia="Times New Roman" w:hAnsi="Arial" w:cs="Arial"/>
                <w:color w:val="000000"/>
                <w:lang w:eastAsia="en-GB"/>
              </w:rPr>
              <w:t xml:space="preserve"> contains two tools; TKW and </w:t>
            </w:r>
            <w:proofErr w:type="spellStart"/>
            <w:r w:rsidRPr="000E359A">
              <w:rPr>
                <w:rFonts w:ascii="Arial" w:eastAsia="Times New Roman" w:hAnsi="Arial" w:cs="Arial"/>
                <w:color w:val="000000"/>
                <w:lang w:eastAsia="en-GB"/>
              </w:rPr>
              <w:t>Autotest</w:t>
            </w:r>
            <w:proofErr w:type="spellEnd"/>
            <w:r w:rsidRPr="000E359A">
              <w:rPr>
                <w:rFonts w:ascii="Arial" w:eastAsia="Times New Roman" w:hAnsi="Arial" w:cs="Arial"/>
                <w:color w:val="000000"/>
                <w:lang w:eastAsia="en-GB"/>
              </w:rPr>
              <w:t xml:space="preserve"> Manager.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This is a s</w:t>
            </w: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elf-</w:t>
            </w:r>
            <w:r w:rsidRPr="002B5B63">
              <w:rPr>
                <w:rFonts w:ascii="Arial" w:eastAsia="Times New Roman" w:hAnsi="Arial" w:cs="Arial"/>
                <w:color w:val="000000"/>
                <w:lang w:eastAsia="en-GB"/>
              </w:rPr>
              <w:t>serve tool and automatically submits r</w:t>
            </w: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esults to NHS D</w:t>
            </w:r>
            <w:r w:rsidRPr="002B5B63">
              <w:rPr>
                <w:rFonts w:ascii="Arial" w:eastAsia="Times New Roman" w:hAnsi="Arial" w:cs="Arial"/>
                <w:color w:val="000000"/>
                <w:lang w:eastAsia="en-GB"/>
              </w:rPr>
              <w:t>igital for review.</w:t>
            </w:r>
          </w:p>
        </w:tc>
      </w:tr>
      <w:tr w:rsidR="002D0F15" w:rsidRPr="004D35F4" w:rsidTr="00337E54">
        <w:trPr>
          <w:trHeight w:val="285"/>
        </w:trPr>
        <w:tc>
          <w:tcPr>
            <w:tcW w:w="2201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 xml:space="preserve">Pilot </w:t>
            </w:r>
            <w:proofErr w:type="spellStart"/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tkw</w:t>
            </w:r>
            <w:proofErr w:type="spellEnd"/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 xml:space="preserve"> trigger test setup</w:t>
            </w:r>
          </w:p>
        </w:tc>
        <w:tc>
          <w:tcPr>
            <w:tcW w:w="1138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.</w:t>
            </w:r>
            <w:proofErr w:type="spellStart"/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docx</w:t>
            </w:r>
            <w:proofErr w:type="spellEnd"/>
          </w:p>
        </w:tc>
        <w:tc>
          <w:tcPr>
            <w:tcW w:w="5903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Relevant to</w:t>
            </w: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proofErr w:type="spellStart"/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Testbench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GB"/>
              </w:rPr>
              <w:t>.</w:t>
            </w: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r w:rsidRPr="004D0653">
              <w:rPr>
                <w:rFonts w:ascii="Arial" w:eastAsia="Times New Roman" w:hAnsi="Arial" w:cs="Arial"/>
                <w:color w:val="000000"/>
                <w:lang w:eastAsia="en-GB"/>
              </w:rPr>
              <w:t>Contains embedded Client Simulator Test Triggers v1.0.xlsx (trigger values in TKW simulator that will generate specific behaviour).</w:t>
            </w:r>
          </w:p>
        </w:tc>
      </w:tr>
      <w:tr w:rsidR="002D0F15" w:rsidRPr="004D35F4" w:rsidTr="00337E54">
        <w:trPr>
          <w:trHeight w:val="855"/>
        </w:trPr>
        <w:tc>
          <w:tcPr>
            <w:tcW w:w="2201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SMSP_Test_Sync</w:t>
            </w:r>
            <w:proofErr w:type="spellEnd"/>
          </w:p>
        </w:tc>
        <w:tc>
          <w:tcPr>
            <w:tcW w:w="1138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.</w:t>
            </w:r>
            <w:proofErr w:type="spellStart"/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docx</w:t>
            </w:r>
            <w:proofErr w:type="spellEnd"/>
          </w:p>
        </w:tc>
        <w:tc>
          <w:tcPr>
            <w:tcW w:w="5903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 xml:space="preserve">Procedure for testing SMSP Host System and SMS Client System messages and responses, using TKW </w:t>
            </w:r>
            <w:proofErr w:type="spellStart"/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Autotest</w:t>
            </w:r>
            <w:proofErr w:type="spellEnd"/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 xml:space="preserve"> Manager.</w:t>
            </w:r>
          </w:p>
        </w:tc>
      </w:tr>
      <w:tr w:rsidR="002D0F15" w:rsidRPr="004D35F4" w:rsidTr="00337E54">
        <w:trPr>
          <w:trHeight w:val="285"/>
        </w:trPr>
        <w:tc>
          <w:tcPr>
            <w:tcW w:w="2201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All PDS data</w:t>
            </w:r>
          </w:p>
        </w:tc>
        <w:tc>
          <w:tcPr>
            <w:tcW w:w="1138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.</w:t>
            </w:r>
            <w:proofErr w:type="spellStart"/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>xlsx</w:t>
            </w:r>
            <w:proofErr w:type="spellEnd"/>
          </w:p>
        </w:tc>
        <w:tc>
          <w:tcPr>
            <w:tcW w:w="5903" w:type="dxa"/>
            <w:hideMark/>
          </w:tcPr>
          <w:p w:rsidR="002D0F15" w:rsidRPr="004D35F4" w:rsidRDefault="002D0F15" w:rsidP="00337E5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 xml:space="preserve">689 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sample</w:t>
            </w:r>
            <w:r w:rsidRPr="004D35F4">
              <w:rPr>
                <w:rFonts w:ascii="Arial" w:eastAsia="Times New Roman" w:hAnsi="Arial" w:cs="Arial"/>
                <w:color w:val="000000"/>
                <w:lang w:eastAsia="en-GB"/>
              </w:rPr>
              <w:t xml:space="preserve"> records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for use in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GB"/>
              </w:rPr>
              <w:t>OpenTest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r w:rsidRPr="00B97021">
              <w:rPr>
                <w:rFonts w:ascii="Arial" w:eastAsia="Times New Roman" w:hAnsi="Arial" w:cs="Arial"/>
                <w:color w:val="000000"/>
                <w:highlight w:val="yellow"/>
                <w:lang w:eastAsia="en-GB"/>
              </w:rPr>
              <w:t>and INT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.</w:t>
            </w:r>
          </w:p>
        </w:tc>
      </w:tr>
      <w:tr w:rsidR="002D0F15" w:rsidRPr="004D35F4" w:rsidTr="00337E54">
        <w:trPr>
          <w:trHeight w:val="300"/>
        </w:trPr>
        <w:tc>
          <w:tcPr>
            <w:tcW w:w="2201" w:type="dxa"/>
            <w:hideMark/>
          </w:tcPr>
          <w:p w:rsidR="002D0F15" w:rsidRPr="00F726B1" w:rsidRDefault="002D0F15" w:rsidP="00337E54">
            <w:pPr>
              <w:rPr>
                <w:rFonts w:ascii="Arial" w:hAnsi="Arial" w:cs="Arial"/>
                <w:bCs/>
              </w:rPr>
            </w:pPr>
            <w:r w:rsidRPr="00F726B1">
              <w:rPr>
                <w:rFonts w:ascii="Arial" w:hAnsi="Arial" w:cs="Arial"/>
                <w:bCs/>
              </w:rPr>
              <w:t>Supplier Certified Requirements</w:t>
            </w:r>
          </w:p>
        </w:tc>
        <w:tc>
          <w:tcPr>
            <w:tcW w:w="1138" w:type="dxa"/>
            <w:hideMark/>
          </w:tcPr>
          <w:p w:rsidR="002D0F15" w:rsidRPr="00F726B1" w:rsidRDefault="002D0F15" w:rsidP="00337E54">
            <w:pPr>
              <w:rPr>
                <w:rFonts w:ascii="Arial" w:hAnsi="Arial" w:cs="Arial"/>
              </w:rPr>
            </w:pPr>
            <w:r w:rsidRPr="00F726B1">
              <w:rPr>
                <w:rFonts w:ascii="Arial" w:hAnsi="Arial" w:cs="Arial"/>
              </w:rPr>
              <w:t>.</w:t>
            </w:r>
            <w:proofErr w:type="spellStart"/>
            <w:r w:rsidRPr="00F726B1">
              <w:rPr>
                <w:rFonts w:ascii="Arial" w:hAnsi="Arial" w:cs="Arial"/>
              </w:rPr>
              <w:t>xlsx</w:t>
            </w:r>
            <w:proofErr w:type="spellEnd"/>
          </w:p>
        </w:tc>
        <w:tc>
          <w:tcPr>
            <w:tcW w:w="5903" w:type="dxa"/>
            <w:hideMark/>
          </w:tcPr>
          <w:p w:rsidR="002D0F15" w:rsidRPr="00F726B1" w:rsidRDefault="002D0F15" w:rsidP="00337E54">
            <w:pPr>
              <w:rPr>
                <w:rFonts w:ascii="Arial" w:hAnsi="Arial" w:cs="Arial"/>
              </w:rPr>
            </w:pPr>
            <w:r w:rsidRPr="00F726B1">
              <w:rPr>
                <w:rFonts w:ascii="Arial" w:hAnsi="Arial" w:cs="Arial"/>
              </w:rPr>
              <w:t>For completion by the Supplier and submission to NHS Digital along with the TOM and test outputs/results.</w:t>
            </w:r>
          </w:p>
        </w:tc>
      </w:tr>
    </w:tbl>
    <w:p w:rsidR="002D0F15" w:rsidRDefault="002D0F15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C1BC4" w:rsidRPr="00DC46F5" w:rsidRDefault="002C1BC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C1BC4" w:rsidRPr="00DC46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F15"/>
    <w:rsid w:val="00230D71"/>
    <w:rsid w:val="002C1BC4"/>
    <w:rsid w:val="002D0F15"/>
    <w:rsid w:val="00DC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0F1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D0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0F1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D0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veloper.nhs.uk/testcentre/itk-testbench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730</Characters>
  <Application>Microsoft Office Word</Application>
  <DocSecurity>0</DocSecurity>
  <Lines>6</Lines>
  <Paragraphs>1</Paragraphs>
  <ScaleCrop>false</ScaleCrop>
  <Company>NHS Connecting for Health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Pye</dc:creator>
  <cp:lastModifiedBy>Rachel Pye</cp:lastModifiedBy>
  <cp:revision>2</cp:revision>
  <dcterms:created xsi:type="dcterms:W3CDTF">2017-06-19T10:21:00Z</dcterms:created>
  <dcterms:modified xsi:type="dcterms:W3CDTF">2017-06-19T10:23:00Z</dcterms:modified>
</cp:coreProperties>
</file>